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F5ABD" w:rsidRDefault="00FF5ABD" w14:paraId="7CA3FC24" w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Style w:val="a"/>
        <w:tblW w:w="9360" w:type="dxa"/>
        <w:tblBorders>
          <w:bottom w:val="single" w:color="000000" w:sz="4" w:space="0"/>
        </w:tblBorders>
        <w:tblLayout w:type="fixed"/>
        <w:tblLook w:val="0000" w:firstRow="0" w:lastRow="0" w:firstColumn="0" w:lastColumn="0" w:noHBand="0" w:noVBand="0"/>
      </w:tblPr>
      <w:tblGrid>
        <w:gridCol w:w="3443"/>
        <w:gridCol w:w="5917"/>
      </w:tblGrid>
      <w:tr w:rsidR="00FF5ABD" w14:paraId="3C7665DB" w14:textId="77777777">
        <w:trPr>
          <w:trHeight w:val="941"/>
        </w:trPr>
        <w:tc>
          <w:tcPr>
            <w:tcW w:w="3443" w:type="dxa"/>
            <w:tcBorders>
              <w:bottom w:val="single" w:color="7F7F7F" w:sz="4" w:space="0"/>
            </w:tcBorders>
            <w:vAlign w:val="center"/>
          </w:tcPr>
          <w:p w:rsidR="00FF5ABD" w:rsidRDefault="00B94BA4" w14:paraId="3A0CF7BA" w14:textId="77777777">
            <w:pPr>
              <w:jc w:val="center"/>
              <w:rPr>
                <w:rFonts w:ascii="Proxima Nova" w:hAnsi="Proxima Nova" w:eastAsia="Proxima Nova" w:cs="Proxima Nova"/>
              </w:rPr>
            </w:pPr>
            <w:r>
              <w:rPr>
                <w:rFonts w:ascii="Proxima Nova" w:hAnsi="Proxima Nova" w:eastAsia="Proxima Nova" w:cs="Proxima Nova"/>
                <w:noProof/>
              </w:rPr>
              <w:drawing>
                <wp:inline distT="0" distB="0" distL="0" distR="0" wp14:anchorId="316419C5" wp14:editId="683D712E">
                  <wp:extent cx="1472828" cy="81438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72828" cy="814388"/>
                          </a:xfrm>
                          <a:prstGeom prst="rect">
                            <a:avLst/>
                          </a:prstGeom>
                          <a:ln/>
                        </pic:spPr>
                      </pic:pic>
                    </a:graphicData>
                  </a:graphic>
                </wp:inline>
              </w:drawing>
            </w:r>
          </w:p>
          <w:p w:rsidR="00FF5ABD" w:rsidRDefault="00FF5ABD" w14:paraId="1E885DC9" w14:textId="77777777">
            <w:pPr>
              <w:rPr>
                <w:rFonts w:ascii="Proxima Nova" w:hAnsi="Proxima Nova" w:eastAsia="Proxima Nova" w:cs="Proxima Nova"/>
              </w:rPr>
            </w:pPr>
          </w:p>
        </w:tc>
        <w:tc>
          <w:tcPr>
            <w:tcW w:w="5917" w:type="dxa"/>
            <w:tcBorders>
              <w:bottom w:val="single" w:color="7F7F7F" w:sz="4" w:space="0"/>
            </w:tcBorders>
            <w:vAlign w:val="center"/>
          </w:tcPr>
          <w:p w:rsidR="00FF5ABD" w:rsidRDefault="00B94BA4" w14:paraId="708298DF" w14:textId="77777777">
            <w:pPr>
              <w:jc w:val="right"/>
              <w:rPr>
                <w:rFonts w:ascii="Proxima Nova" w:hAnsi="Proxima Nova" w:eastAsia="Proxima Nova" w:cs="Proxima Nova"/>
                <w:b/>
              </w:rPr>
            </w:pPr>
            <w:r>
              <w:rPr>
                <w:rFonts w:ascii="Proxima Nova" w:hAnsi="Proxima Nova" w:eastAsia="Proxima Nova" w:cs="Proxima Nova"/>
                <w:b/>
                <w:color w:val="000000"/>
              </w:rPr>
              <w:t>South Carolina DHEC | Stay SC Strong Campaign</w:t>
            </w:r>
          </w:p>
          <w:p w:rsidR="00FF5ABD" w:rsidRDefault="00B94BA4" w14:paraId="5D2F8D55" w14:textId="77777777">
            <w:pPr>
              <w:jc w:val="right"/>
              <w:rPr>
                <w:rFonts w:ascii="Proxima Nova" w:hAnsi="Proxima Nova" w:eastAsia="Proxima Nova" w:cs="Proxima Nova"/>
                <w:b/>
              </w:rPr>
            </w:pPr>
            <w:r>
              <w:rPr>
                <w:rFonts w:ascii="Proxima Nova" w:hAnsi="Proxima Nova" w:eastAsia="Proxima Nova" w:cs="Proxima Nova"/>
                <w:b/>
              </w:rPr>
              <w:t>Email Content for Mask PSA</w:t>
            </w:r>
          </w:p>
          <w:p w:rsidR="00FF5ABD" w:rsidRDefault="00FF5ABD" w14:paraId="044DEC7F" w14:textId="77777777">
            <w:pPr>
              <w:rPr>
                <w:rFonts w:ascii="Proxima Nova" w:hAnsi="Proxima Nova" w:eastAsia="Proxima Nova" w:cs="Proxima Nova"/>
                <w:b/>
              </w:rPr>
            </w:pPr>
          </w:p>
        </w:tc>
      </w:tr>
      <w:tr w:rsidR="00FF5ABD" w14:paraId="76B0F99C" w14:textId="77777777">
        <w:trPr>
          <w:trHeight w:val="303"/>
        </w:trPr>
        <w:tc>
          <w:tcPr>
            <w:tcW w:w="3443" w:type="dxa"/>
            <w:tcBorders>
              <w:top w:val="single" w:color="7F7F7F" w:sz="4" w:space="0"/>
              <w:bottom w:val="nil"/>
            </w:tcBorders>
            <w:vAlign w:val="center"/>
          </w:tcPr>
          <w:p w:rsidR="00FF5ABD" w:rsidRDefault="00FF5ABD" w14:paraId="252E525C" w14:textId="77777777">
            <w:pPr>
              <w:rPr>
                <w:rFonts w:ascii="Proxima Nova" w:hAnsi="Proxima Nova" w:eastAsia="Proxima Nova" w:cs="Proxima Nova"/>
              </w:rPr>
            </w:pPr>
          </w:p>
        </w:tc>
        <w:tc>
          <w:tcPr>
            <w:tcW w:w="5917" w:type="dxa"/>
            <w:tcBorders>
              <w:top w:val="single" w:color="7F7F7F" w:sz="4" w:space="0"/>
              <w:bottom w:val="nil"/>
            </w:tcBorders>
            <w:vAlign w:val="center"/>
          </w:tcPr>
          <w:p w:rsidR="00FF5ABD" w:rsidRDefault="00FF5ABD" w14:paraId="7D1A580E" w14:textId="77777777">
            <w:pPr>
              <w:rPr>
                <w:rFonts w:ascii="Proxima Nova" w:hAnsi="Proxima Nova" w:eastAsia="Proxima Nova" w:cs="Proxima Nova"/>
              </w:rPr>
            </w:pPr>
          </w:p>
        </w:tc>
      </w:tr>
    </w:tbl>
    <w:p w:rsidR="00FF5ABD" w:rsidRDefault="00B94BA4" w14:paraId="7E64BE7E" w14:textId="1B8F3E13">
      <w:pPr>
        <w:rPr>
          <w:rFonts w:ascii="Proxima Nova" w:hAnsi="Proxima Nova" w:eastAsia="Proxima Nova" w:cs="Proxima Nova"/>
          <w:b/>
          <w:sz w:val="26"/>
          <w:szCs w:val="26"/>
        </w:rPr>
      </w:pPr>
      <w:r w:rsidRPr="0002541C">
        <w:rPr>
          <w:rFonts w:ascii="Proxima Nova" w:hAnsi="Proxima Nova" w:eastAsia="Proxima Nova" w:cs="Proxima Nova"/>
          <w:b/>
          <w:sz w:val="26"/>
          <w:szCs w:val="26"/>
        </w:rPr>
        <w:t xml:space="preserve">Wear a Mask When </w:t>
      </w:r>
      <w:r w:rsidRPr="0002541C" w:rsidR="00F57496">
        <w:rPr>
          <w:rFonts w:ascii="Proxima Nova" w:hAnsi="Proxima Nova" w:eastAsia="Proxima Nova" w:cs="Proxima Nova"/>
          <w:b/>
          <w:sz w:val="26"/>
          <w:szCs w:val="26"/>
        </w:rPr>
        <w:t>You Are Out in Public</w:t>
      </w:r>
    </w:p>
    <w:p w:rsidR="00FF5ABD" w:rsidRDefault="00FF5ABD" w14:paraId="79ECEC78" w14:textId="77777777">
      <w:pPr>
        <w:rPr>
          <w:rFonts w:ascii="Proxima Nova" w:hAnsi="Proxima Nova" w:eastAsia="Proxima Nova" w:cs="Proxima Nova"/>
          <w:sz w:val="26"/>
          <w:szCs w:val="26"/>
        </w:rPr>
      </w:pPr>
    </w:p>
    <w:p w:rsidR="00FF5ABD" w:rsidRDefault="00B94BA4" w14:paraId="1138ABD0" w14:textId="5348E793">
      <w:pPr>
        <w:rPr>
          <w:rFonts w:ascii="Proxima Nova" w:hAnsi="Proxima Nova" w:eastAsia="Proxima Nova" w:cs="Proxima Nova"/>
          <w:sz w:val="26"/>
          <w:szCs w:val="26"/>
        </w:rPr>
      </w:pPr>
      <w:r>
        <w:rPr>
          <w:rFonts w:ascii="Proxima Nova" w:hAnsi="Proxima Nova" w:eastAsia="Proxima Nova" w:cs="Proxima Nova"/>
          <w:sz w:val="26"/>
          <w:szCs w:val="26"/>
        </w:rPr>
        <w:t>COVID-19 can be transmitted quickly and easily—even by people who aren’t experiencing symptoms.</w:t>
      </w:r>
      <w:r w:rsidR="00F57496">
        <w:rPr>
          <w:rFonts w:ascii="Proxima Nova" w:hAnsi="Proxima Nova" w:eastAsia="Proxima Nova" w:cs="Proxima Nova"/>
          <w:sz w:val="26"/>
          <w:szCs w:val="26"/>
        </w:rPr>
        <w:t xml:space="preserve"> </w:t>
      </w:r>
      <w:r>
        <w:rPr>
          <w:rFonts w:ascii="Proxima Nova" w:hAnsi="Proxima Nova" w:eastAsia="Proxima Nova" w:cs="Proxima Nova"/>
          <w:sz w:val="26"/>
          <w:szCs w:val="26"/>
        </w:rPr>
        <w:t xml:space="preserve">If we’re going to Stay South Carolina Strong, we all have to do our part. Next time you go out of your home, for example to the grocery store, pharmacy, or some other space, be courteous to your neighbor: </w:t>
      </w:r>
      <w:r>
        <w:rPr>
          <w:rFonts w:ascii="Proxima Nova" w:hAnsi="Proxima Nova" w:eastAsia="Proxima Nova" w:cs="Proxima Nova"/>
          <w:b/>
          <w:sz w:val="26"/>
          <w:szCs w:val="26"/>
        </w:rPr>
        <w:t>wear a mask.</w:t>
      </w:r>
    </w:p>
    <w:p w:rsidR="00FF5ABD" w:rsidRDefault="00FF5ABD" w14:paraId="4623F38C" w14:textId="77777777">
      <w:pPr>
        <w:rPr>
          <w:rFonts w:ascii="Proxima Nova" w:hAnsi="Proxima Nova" w:eastAsia="Proxima Nova" w:cs="Proxima Nova"/>
          <w:sz w:val="26"/>
          <w:szCs w:val="26"/>
        </w:rPr>
      </w:pPr>
    </w:p>
    <w:p w:rsidR="00FF5ABD" w:rsidRDefault="00B94BA4" w14:paraId="6C432968" w14:textId="2A1F7E75" w14:noSpellErr="1">
      <w:pPr>
        <w:rPr>
          <w:rFonts w:ascii="Proxima Nova" w:hAnsi="Proxima Nova" w:eastAsia="Proxima Nova" w:cs="Proxima Nova"/>
          <w:sz w:val="26"/>
          <w:szCs w:val="26"/>
        </w:rPr>
      </w:pPr>
      <w:r w:rsidRPr="791C448E" w:rsidR="00B94BA4">
        <w:rPr>
          <w:rFonts w:ascii="Proxima Nova" w:hAnsi="Proxima Nova" w:eastAsia="Proxima Nova" w:cs="Proxima Nova"/>
          <w:sz w:val="26"/>
          <w:szCs w:val="26"/>
        </w:rPr>
        <w:t xml:space="preserve">A mask can help stop the spread of the virus—especially in places where </w:t>
      </w:r>
      <w:r w:rsidRPr="791C448E" w:rsidR="00FA770F">
        <w:rPr>
          <w:rFonts w:ascii="Proxima Nova" w:hAnsi="Proxima Nova" w:eastAsia="Proxima Nova" w:cs="Proxima Nova"/>
          <w:sz w:val="26"/>
          <w:szCs w:val="26"/>
        </w:rPr>
        <w:t xml:space="preserve">physical </w:t>
      </w:r>
      <w:r w:rsidRPr="791C448E" w:rsidR="00B94BA4">
        <w:rPr>
          <w:rFonts w:ascii="Proxima Nova" w:hAnsi="Proxima Nova" w:eastAsia="Proxima Nova" w:cs="Proxima Nova"/>
          <w:sz w:val="26"/>
          <w:szCs w:val="26"/>
        </w:rPr>
        <w:t xml:space="preserve">distancing is difficult. </w:t>
      </w:r>
      <w:r w:rsidRPr="791C448E" w:rsidR="00E47BBA">
        <w:rPr>
          <w:rFonts w:ascii="Proxima Nova" w:hAnsi="Proxima Nova" w:eastAsia="Proxima Nova" w:cs="Proxima Nova"/>
          <w:sz w:val="26"/>
          <w:szCs w:val="26"/>
        </w:rPr>
        <w:t>And</w:t>
      </w:r>
      <w:r w:rsidRPr="791C448E" w:rsidR="00031B4E">
        <w:rPr>
          <w:rFonts w:ascii="Proxima Nova" w:hAnsi="Proxima Nova" w:eastAsia="Proxima Nova" w:cs="Proxima Nova"/>
          <w:sz w:val="26"/>
          <w:szCs w:val="26"/>
        </w:rPr>
        <w:t xml:space="preserve"> with new variants of</w:t>
      </w:r>
      <w:r w:rsidRPr="791C448E" w:rsidR="00E47BBA">
        <w:rPr>
          <w:rFonts w:ascii="Proxima Nova" w:hAnsi="Proxima Nova" w:eastAsia="Proxima Nova" w:cs="Proxima Nova"/>
          <w:sz w:val="26"/>
          <w:szCs w:val="26"/>
        </w:rPr>
        <w:t xml:space="preserve"> COVID-19</w:t>
      </w:r>
      <w:r w:rsidRPr="791C448E" w:rsidR="00031B4E">
        <w:rPr>
          <w:rFonts w:ascii="Proxima Nova" w:hAnsi="Proxima Nova" w:eastAsia="Proxima Nova" w:cs="Proxima Nova"/>
          <w:sz w:val="26"/>
          <w:szCs w:val="26"/>
        </w:rPr>
        <w:t xml:space="preserve"> spreading in our communities</w:t>
      </w:r>
      <w:r w:rsidRPr="791C448E" w:rsidR="00E47BBA">
        <w:rPr>
          <w:rFonts w:ascii="Proxima Nova" w:hAnsi="Proxima Nova" w:eastAsia="Proxima Nova" w:cs="Proxima Nova"/>
          <w:sz w:val="26"/>
          <w:szCs w:val="26"/>
        </w:rPr>
        <w:t>, people who’ve been fully vaccinated should continue to mask up</w:t>
      </w:r>
      <w:r w:rsidRPr="791C448E" w:rsidR="00486850">
        <w:rPr>
          <w:rFonts w:ascii="Proxima Nova" w:hAnsi="Proxima Nova" w:eastAsia="Proxima Nova" w:cs="Proxima Nova"/>
          <w:sz w:val="26"/>
          <w:szCs w:val="26"/>
        </w:rPr>
        <w:t xml:space="preserve"> in public in </w:t>
      </w:r>
      <w:hyperlink w:anchor="county-view" r:id="R19af97400b8346bd">
        <w:r w:rsidRPr="791C448E" w:rsidR="00486850">
          <w:rPr>
            <w:rStyle w:val="Hyperlink"/>
            <w:rFonts w:ascii="Proxima Nova" w:hAnsi="Proxima Nova" w:eastAsia="Proxima Nova" w:cs="Proxima Nova"/>
            <w:sz w:val="26"/>
            <w:szCs w:val="26"/>
          </w:rPr>
          <w:t>areas of high transmission,</w:t>
        </w:r>
      </w:hyperlink>
      <w:r w:rsidRPr="791C448E" w:rsidR="00031B4E">
        <w:rPr>
          <w:rFonts w:ascii="Proxima Nova" w:hAnsi="Proxima Nova" w:eastAsia="Proxima Nova" w:cs="Proxima Nova"/>
          <w:sz w:val="26"/>
          <w:szCs w:val="26"/>
        </w:rPr>
        <w:t xml:space="preserve"> as well as </w:t>
      </w:r>
      <w:hyperlink r:id="Re29c60d8805e40eb">
        <w:r w:rsidRPr="791C448E" w:rsidR="00031B4E">
          <w:rPr>
            <w:rStyle w:val="Hyperlink"/>
            <w:rFonts w:ascii="Proxima Nova" w:hAnsi="Proxima Nova" w:eastAsia="Proxima Nova" w:cs="Proxima Nova"/>
            <w:sz w:val="26"/>
            <w:szCs w:val="26"/>
          </w:rPr>
          <w:t>getting a booster shot if you are eligible.</w:t>
        </w:r>
      </w:hyperlink>
      <w:r w:rsidRPr="791C448E" w:rsidR="00031B4E">
        <w:rPr>
          <w:rFonts w:ascii="Proxima Nova" w:hAnsi="Proxima Nova" w:eastAsia="Proxima Nova" w:cs="Proxima Nova"/>
          <w:sz w:val="26"/>
          <w:szCs w:val="26"/>
        </w:rPr>
        <w:t xml:space="preserve"> </w:t>
      </w:r>
      <w:r w:rsidRPr="791C448E" w:rsidR="00F57496">
        <w:rPr>
          <w:rFonts w:ascii="Proxima Nova" w:hAnsi="Proxima Nova" w:eastAsia="Proxima Nova" w:cs="Proxima Nova"/>
          <w:sz w:val="26"/>
          <w:szCs w:val="26"/>
        </w:rPr>
        <w:t>Your mask should fit snugly and have at least two layers of material.</w:t>
      </w:r>
      <w:r w:rsidRPr="791C448E" w:rsidR="00F57496">
        <w:rPr>
          <w:rFonts w:ascii="Proxima Nova" w:hAnsi="Proxima Nova" w:eastAsia="Proxima Nova" w:cs="Proxima Nova"/>
          <w:sz w:val="26"/>
          <w:szCs w:val="26"/>
        </w:rPr>
        <w:t xml:space="preserve"> </w:t>
      </w:r>
      <w:r w:rsidRPr="791C448E" w:rsidR="00B94BA4">
        <w:rPr>
          <w:rFonts w:ascii="Proxima Nova" w:hAnsi="Proxima Nova" w:eastAsia="Proxima Nova" w:cs="Proxima Nova"/>
          <w:sz w:val="26"/>
          <w:szCs w:val="26"/>
        </w:rPr>
        <w:t>For more guidance on how to Stay South Carolina Strong, visit the DHEC website at scdhec.gov/covid19</w:t>
      </w:r>
    </w:p>
    <w:p w:rsidR="00FF5ABD" w:rsidRDefault="00FF5ABD" w14:paraId="67987C08" w14:textId="77777777">
      <w:pPr>
        <w:rPr>
          <w:rFonts w:ascii="Proxima Nova" w:hAnsi="Proxima Nova" w:eastAsia="Proxima Nova" w:cs="Proxima Nova"/>
          <w:sz w:val="26"/>
          <w:szCs w:val="26"/>
        </w:rPr>
      </w:pPr>
    </w:p>
    <w:p w:rsidR="00FF5ABD" w:rsidRDefault="00B94BA4" w14:paraId="5FDB257B" w14:textId="77777777">
      <w:pPr>
        <w:rPr>
          <w:rFonts w:ascii="Proxima Nova" w:hAnsi="Proxima Nova" w:eastAsia="Proxima Nova" w:cs="Proxima Nova"/>
          <w:sz w:val="26"/>
          <w:szCs w:val="26"/>
        </w:rPr>
      </w:pPr>
      <w:r>
        <w:rPr>
          <w:rFonts w:ascii="Proxima Nova" w:hAnsi="Proxima Nova" w:eastAsia="Proxima Nova" w:cs="Proxima Nova"/>
          <w:noProof/>
          <w:sz w:val="26"/>
          <w:szCs w:val="26"/>
        </w:rPr>
        <w:drawing>
          <wp:inline distT="114300" distB="114300" distL="114300" distR="114300" wp14:anchorId="182BF104" wp14:editId="68C9F13B">
            <wp:extent cx="3128963" cy="3128963"/>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28963" cy="3128963"/>
                    </a:xfrm>
                    <a:prstGeom prst="rect">
                      <a:avLst/>
                    </a:prstGeom>
                    <a:ln/>
                  </pic:spPr>
                </pic:pic>
              </a:graphicData>
            </a:graphic>
          </wp:inline>
        </w:drawing>
      </w:r>
    </w:p>
    <w:p w:rsidR="00FF5ABD" w:rsidRDefault="00FF5ABD" w14:paraId="7539D312" w14:textId="77777777">
      <w:pPr>
        <w:rPr>
          <w:rFonts w:ascii="Proxima Nova" w:hAnsi="Proxima Nova" w:eastAsia="Proxima Nova" w:cs="Proxima Nova"/>
          <w:sz w:val="26"/>
          <w:szCs w:val="26"/>
        </w:rPr>
      </w:pPr>
    </w:p>
    <w:p w:rsidRPr="00486850" w:rsidR="00FF5ABD" w:rsidRDefault="00B94BA4" w14:paraId="1EAEC263" w14:textId="0AF3989E">
      <w:pPr>
        <w:rPr>
          <w:rFonts w:ascii="Proxima Nova" w:hAnsi="Proxima Nova" w:eastAsia="Proxima Nova" w:cs="Proxima Nova"/>
          <w:sz w:val="20"/>
          <w:szCs w:val="20"/>
        </w:rPr>
      </w:pPr>
      <w:r>
        <w:rPr>
          <w:rFonts w:ascii="Proxima Nova" w:hAnsi="Proxima Nova" w:eastAsia="Proxima Nova" w:cs="Proxima Nova"/>
          <w:sz w:val="20"/>
          <w:szCs w:val="20"/>
        </w:rPr>
        <w:t xml:space="preserve">*this is a suggested image to include, please go to </w:t>
      </w:r>
      <w:hyperlink r:id="rId9">
        <w:r>
          <w:rPr>
            <w:rFonts w:ascii="Proxima Nova" w:hAnsi="Proxima Nova" w:eastAsia="Proxima Nova" w:cs="Proxima Nova"/>
            <w:color w:val="1155CC"/>
            <w:sz w:val="20"/>
            <w:szCs w:val="20"/>
            <w:u w:val="single"/>
          </w:rPr>
          <w:t>https://www.stayscstrong.com/mask-influencer-assets/</w:t>
        </w:r>
      </w:hyperlink>
      <w:r>
        <w:rPr>
          <w:rFonts w:ascii="Proxima Nova" w:hAnsi="Proxima Nova" w:eastAsia="Proxima Nova" w:cs="Proxima Nova"/>
          <w:sz w:val="20"/>
          <w:szCs w:val="20"/>
        </w:rPr>
        <w:t xml:space="preserve"> to download an image or graphic to use in the email</w:t>
      </w:r>
    </w:p>
    <w:sectPr w:rsidRPr="00486850" w:rsidR="00FF5AB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BD"/>
    <w:rsid w:val="0002541C"/>
    <w:rsid w:val="00031B4E"/>
    <w:rsid w:val="00486850"/>
    <w:rsid w:val="00767E06"/>
    <w:rsid w:val="00B94BA4"/>
    <w:rsid w:val="00C178DE"/>
    <w:rsid w:val="00E47BBA"/>
    <w:rsid w:val="00F57496"/>
    <w:rsid w:val="00FA770F"/>
    <w:rsid w:val="00FF5ABD"/>
    <w:rsid w:val="791C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39FC2"/>
  <w15:docId w15:val="{3472759E-65FA-EE4C-9A98-8072A9E7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1CB9"/>
  </w:style>
  <w:style w:type="paragraph" w:styleId="Heading1">
    <w:name w:val="heading 1"/>
    <w:basedOn w:val="Normal"/>
    <w:next w:val="Normal"/>
    <w:link w:val="Heading1Char"/>
    <w:uiPriority w:val="9"/>
    <w:qFormat/>
    <w:rsid w:val="00771CB9"/>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847FD"/>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
    <w:rsid w:val="00771CB9"/>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sid w:val="00771CB9"/>
    <w:rPr>
      <w:b/>
      <w:bCs/>
    </w:rPr>
  </w:style>
  <w:style w:type="paragraph" w:styleId="ListParagraph">
    <w:name w:val="List Paragraph"/>
    <w:basedOn w:val="Normal"/>
    <w:uiPriority w:val="34"/>
    <w:qFormat/>
    <w:rsid w:val="00771CB9"/>
    <w:pPr>
      <w:ind w:left="720"/>
      <w:contextualSpacing/>
    </w:pPr>
  </w:style>
  <w:style w:type="paragraph" w:styleId="BalloonText">
    <w:name w:val="Balloon Text"/>
    <w:basedOn w:val="Normal"/>
    <w:link w:val="BalloonTextChar"/>
    <w:uiPriority w:val="99"/>
    <w:semiHidden/>
    <w:unhideWhenUsed/>
    <w:rsid w:val="00E366F0"/>
    <w:rPr>
      <w:sz w:val="18"/>
      <w:szCs w:val="18"/>
    </w:rPr>
  </w:style>
  <w:style w:type="character" w:styleId="BalloonTextChar" w:customStyle="1">
    <w:name w:val="Balloon Text Char"/>
    <w:basedOn w:val="DefaultParagraphFont"/>
    <w:link w:val="BalloonText"/>
    <w:uiPriority w:val="99"/>
    <w:semiHidden/>
    <w:rsid w:val="00E366F0"/>
    <w:rPr>
      <w:rFonts w:ascii="Times New Roman" w:hAnsi="Times New Roman" w:eastAsia="Times New Roman" w:cs="Times New Roman"/>
      <w:sz w:val="18"/>
      <w:szCs w:val="18"/>
    </w:rPr>
  </w:style>
  <w:style w:type="character" w:styleId="Hyperlink">
    <w:name w:val="Hyperlink"/>
    <w:basedOn w:val="DefaultParagraphFont"/>
    <w:uiPriority w:val="99"/>
    <w:unhideWhenUsed/>
    <w:rsid w:val="00136473"/>
    <w:rPr>
      <w:color w:val="0563C1" w:themeColor="hyperlink"/>
      <w:u w:val="single"/>
    </w:rPr>
  </w:style>
  <w:style w:type="character" w:styleId="UnresolvedMention">
    <w:name w:val="Unresolved Mention"/>
    <w:basedOn w:val="DefaultParagraphFont"/>
    <w:uiPriority w:val="99"/>
    <w:semiHidden/>
    <w:unhideWhenUsed/>
    <w:rsid w:val="00136473"/>
    <w:rPr>
      <w:color w:val="605E5C"/>
      <w:shd w:val="clear" w:color="auto" w:fill="E1DFDD"/>
    </w:rPr>
  </w:style>
  <w:style w:type="character" w:styleId="Heading3Char" w:customStyle="1">
    <w:name w:val="Heading 3 Char"/>
    <w:basedOn w:val="DefaultParagraphFont"/>
    <w:link w:val="Heading3"/>
    <w:uiPriority w:val="9"/>
    <w:semiHidden/>
    <w:rsid w:val="003847FD"/>
    <w:rPr>
      <w:rFonts w:asciiTheme="majorHAnsi" w:hAnsiTheme="majorHAnsi" w:eastAsiaTheme="majorEastAsia" w:cstheme="majorBidi"/>
      <w:color w:val="1F3763" w:themeColor="accent1" w:themeShade="7F"/>
    </w:rPr>
  </w:style>
  <w:style w:type="character" w:styleId="FollowedHyperlink">
    <w:name w:val="FollowedHyperlink"/>
    <w:basedOn w:val="DefaultParagraphFont"/>
    <w:uiPriority w:val="99"/>
    <w:semiHidden/>
    <w:unhideWhenUsed/>
    <w:rsid w:val="00E61241"/>
    <w:rPr>
      <w:color w:val="954F72" w:themeColor="followedHyperlink"/>
      <w:u w:val="single"/>
    </w:rPr>
  </w:style>
  <w:style w:type="character" w:styleId="normaltextrun" w:customStyle="1">
    <w:name w:val="normaltextrun"/>
    <w:basedOn w:val="DefaultParagraphFont"/>
    <w:rsid w:val="00CA32CD"/>
  </w:style>
  <w:style w:type="character" w:styleId="eop" w:customStyle="1">
    <w:name w:val="eop"/>
    <w:basedOn w:val="DefaultParagraphFont"/>
    <w:rsid w:val="00CA32CD"/>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stayscstrong.com/mask-influencer-assets/" TargetMode="External" Id="rId9" /><Relationship Type="http://schemas.openxmlformats.org/officeDocument/2006/relationships/customXml" Target="../customXml/item4.xml" Id="rId14" /><Relationship Type="http://schemas.openxmlformats.org/officeDocument/2006/relationships/hyperlink" Target="https://covid.cdc.gov/covid-data-tracker/" TargetMode="External" Id="R19af97400b8346bd" /><Relationship Type="http://schemas.openxmlformats.org/officeDocument/2006/relationships/hyperlink" Target="https://www.cdc.gov/coronavirus/2019-ncov/vaccines/booster-shot.html" TargetMode="External" Id="Re29c60d8805e40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x1BSvZ0lDj0xKrPMn6QG2Nf+w==">AMUW2mWq0S+NlycdbDAoVKK1RBefJ1vbdfaH+Ec/xz9wCj23LS8o3+x0hwhrgl8dDv7nqB0i+kh+osKVzHO1k088B84uaWSTg56QODX9EHuG5UaM+tqHoFA=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38731CE969126409FEE510DEBBE1737" ma:contentTypeVersion="13" ma:contentTypeDescription="Create a new document." ma:contentTypeScope="" ma:versionID="107ae690d296355dfe711a034d0c4b0a">
  <xsd:schema xmlns:xsd="http://www.w3.org/2001/XMLSchema" xmlns:xs="http://www.w3.org/2001/XMLSchema" xmlns:p="http://schemas.microsoft.com/office/2006/metadata/properties" xmlns:ns2="e2c420db-211b-4ff3-8f41-efa17106f36e" xmlns:ns3="d2ebc645-f219-467c-87e8-8408acd3bbda" targetNamespace="http://schemas.microsoft.com/office/2006/metadata/properties" ma:root="true" ma:fieldsID="c9c9155798f1b8a9802c31cdaf9bb118" ns2:_="" ns3:_="">
    <xsd:import namespace="e2c420db-211b-4ff3-8f41-efa17106f36e"/>
    <xsd:import namespace="d2ebc645-f219-467c-87e8-8408acd3b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20db-211b-4ff3-8f41-efa17106f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bc645-f219-467c-87e8-8408acd3bb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16B0BF-4D2B-451D-87C1-0A375EB3420B}"/>
</file>

<file path=customXml/itemProps3.xml><?xml version="1.0" encoding="utf-8"?>
<ds:datastoreItem xmlns:ds="http://schemas.openxmlformats.org/officeDocument/2006/customXml" ds:itemID="{21246264-A90B-4C76-B1F4-C43B450824EF}"/>
</file>

<file path=customXml/itemProps4.xml><?xml version="1.0" encoding="utf-8"?>
<ds:datastoreItem xmlns:ds="http://schemas.openxmlformats.org/officeDocument/2006/customXml" ds:itemID="{4EAD1240-BFC2-4B43-83AF-B20565B596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Cyberwoven</dc:creator>
  <lastModifiedBy>Keller Foster</lastModifiedBy>
  <revision>3</revision>
  <dcterms:created xsi:type="dcterms:W3CDTF">2021-12-17T19:42:00.0000000Z</dcterms:created>
  <dcterms:modified xsi:type="dcterms:W3CDTF">2021-12-22T16:15:32.5499066Z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0x010100538731CE969126409FEE510DEBBE1737</vt:lpwstr>
  </property>
</Properties>
</file>